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>
      <w:pPr>
        <w:rPr>
          <w:rFonts w:ascii="Gotham Black" w:hAnsi="Gotham Black"/>
        </w:rPr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14:paraId="41C4F0A5" w14:textId="77777777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Sèvis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Òganizasyon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Moun pou kontakte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Enfòmasyon kontak</w:t>
            </w:r>
          </w:p>
        </w:tc>
      </w:tr>
      <w:tr w14:paraId="3B4CEA80" w14:textId="77777777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Lòt founisè chèz woulant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514935E" w14:textId="77777777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06430CD1" w14:textId="77777777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310CEA3" w14:textId="77777777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Lopital/Klinik Medikal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28EF26A" w14:textId="77777777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7F395A0" w14:textId="77777777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9405F70" w14:textId="77777777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>Reyabilitasyon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678C508" w14:textId="77777777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A0DDA5A" w14:textId="77777777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B498319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Reparasyon Lokal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401F0AE6" w14:textId="77777777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585137A2" w14:textId="77777777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3CF5D82A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</w:pPr>
            <w:r>
              <w:rPr>
                <w:rFonts w:ascii="Gotham Regular" w:hAnsi="Gotham Regular"/>
                <w:b/>
                <w:sz w:val="24"/>
              </w:rPr>
              <w:t xml:space="preserve">Lòt Resous (Edikasyon, Travay, Rekreyasyon, Legliz, Elatriye.)</w:t>
            </w:r>
          </w:p>
          <w:p w14:paraId="3ED01DB7" w14:textId="67DCAD67">
            <w:pPr>
              <w:rPr>
                <w:rFonts w:ascii="Gotham Regular" w:hAnsi="Gotham Regular"/>
                <w:b/>
                <w:sz w:val="24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10B682F1" w14:textId="77777777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  <w:tr w14:paraId="2B48CB3D" w14:textId="77777777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</w:pPr>
          </w:p>
        </w:tc>
      </w:tr>
    </w:tbl>
    <w:p w14:paraId="22A9AB65" w14:textId="77777777">
      <w:pPr>
        <w:jc w:val="both"/>
        <w:rPr>
          <w:rFonts w:ascii="Gotham Black" w:hAnsi="Gotham Black"/>
        </w:rPr>
      </w:pPr>
    </w:p>
    <w:sectPr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>
      <w:pPr>
        <w:spacing w:after="0" w:line="240" w:lineRule="auto"/>
      </w:pPr>
      <w:r>
        <w:separator/>
      </w:r>
    </w:p>
  </w:endnote>
  <w:endnote w:type="continuationSeparator" w:id="0">
    <w:p w14:paraId="778894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>
      <w:pPr>
        <w:spacing w:after="0" w:line="240" w:lineRule="auto"/>
      </w:pPr>
      <w:r>
        <w:separator/>
      </w:r>
    </w:p>
  </w:footnote>
  <w:footnote w:type="continuationSeparator" w:id="0">
    <w:p w14:paraId="354CDC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>
    <w:pPr>
      <w:pStyle w:val="Header"/>
      <w:jc w:val="right"/>
    </w:pPr>
    <w:r>
      <w:rPr>
        <w:rFonts w:ascii="Gotham Regular" w:hAnsi="Gotham Regular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>
    <w:pPr>
      <w:pStyle w:val="Header"/>
      <w:jc w:val="center"/>
      <w:rPr>
        <w:rFonts w:ascii="Arial Black" w:hAnsi="Arial Black" w:cs="Arial"/>
        <w:b/>
        <w:sz w:val="40"/>
      </w:rPr>
    </w:pPr>
    <w:r>
      <w:rPr>
        <w:rFonts w:ascii="Arial Black" w:hAnsi="Arial Black" w:cs="Arial"/>
        <w:b/>
        <w:sz w:val="40"/>
      </w:rPr>
      <w:t xml:space="preserve">ANYÈ REFERANS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t-H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t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